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lang w:val="en-GB"/>
        </w:rPr>
      </w:pPr>
      <w:r>
        <w:t xml:space="preserve">Peeking into the Stingers: A Comprehensive SWATH-MS Study of </w:t>
      </w:r>
      <w:r>
        <w:rPr>
          <w:lang w:val="en-GB"/>
        </w:rPr>
        <w:t xml:space="preserve">the European Hornet </w:t>
      </w:r>
      <w:r>
        <w:rPr>
          <w:i/>
          <w:iCs/>
        </w:rPr>
        <w:t>Vespa crabro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>(Linnaeus, 1758)</w:t>
      </w:r>
      <w:r>
        <w:rPr>
          <w:i/>
          <w:iCs/>
        </w:rPr>
        <w:t xml:space="preserve"> </w:t>
      </w:r>
      <w:r>
        <w:t>(Hymenoptera: Vespidae)</w:t>
      </w:r>
      <w:r>
        <w:rPr>
          <w:i/>
          <w:iCs/>
          <w:lang w:val="en-GB"/>
        </w:rPr>
        <w:t xml:space="preserve"> </w:t>
      </w:r>
      <w:r>
        <w:t xml:space="preserve">Venom Sac </w:t>
      </w:r>
      <w:r>
        <w:rPr>
          <w:lang w:val="en-GB"/>
        </w:rPr>
        <w:t>Extracts</w:t>
      </w:r>
    </w:p>
    <w:p>
      <w:pPr>
        <w:jc w:val="left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 xml:space="preserve">Table </w:t>
      </w:r>
      <w:r>
        <w:rPr>
          <w:rFonts w:hint="default" w:ascii="Palatino Linotype" w:hAnsi="Palatino Linotype"/>
          <w:b/>
          <w:sz w:val="18"/>
          <w:szCs w:val="18"/>
          <w:lang w:val="es-ES"/>
        </w:rPr>
        <w:t>S1</w:t>
      </w:r>
      <w:r>
        <w:rPr>
          <w:rFonts w:ascii="Palatino Linotype" w:hAnsi="Palatino Linotype"/>
          <w:b/>
          <w:sz w:val="18"/>
          <w:szCs w:val="18"/>
        </w:rPr>
        <w:t>.</w:t>
      </w:r>
      <w:r>
        <w:rPr>
          <w:rFonts w:ascii="Palatino Linotype" w:hAnsi="Palatino Linotype"/>
          <w:sz w:val="18"/>
          <w:szCs w:val="18"/>
        </w:rPr>
        <w:t xml:space="preserve"> Proteins from class Insecta with upregulated expression in </w:t>
      </w:r>
      <w:r>
        <w:rPr>
          <w:rFonts w:ascii="Palatino Linotype" w:hAnsi="Palatino Linotype"/>
          <w:i/>
          <w:sz w:val="18"/>
          <w:szCs w:val="18"/>
        </w:rPr>
        <w:t>Vespa crabro</w:t>
      </w:r>
      <w:r>
        <w:rPr>
          <w:rFonts w:ascii="Palatino Linotype" w:hAnsi="Palatino Linotype"/>
          <w:sz w:val="18"/>
          <w:szCs w:val="18"/>
        </w:rPr>
        <w:t xml:space="preserve"> </w:t>
      </w:r>
      <w:r>
        <w:rPr>
          <w:rFonts w:hint="default" w:ascii="Palatino Linotype" w:hAnsi="Palatino Linotype"/>
          <w:sz w:val="18"/>
          <w:szCs w:val="18"/>
          <w:lang w:val="es-ES"/>
        </w:rPr>
        <w:t>gynes</w:t>
      </w:r>
      <w:r>
        <w:rPr>
          <w:rFonts w:ascii="Palatino Linotype" w:hAnsi="Palatino Linotype"/>
          <w:sz w:val="18"/>
          <w:szCs w:val="18"/>
        </w:rPr>
        <w:t xml:space="preserve"> venom sac</w:t>
      </w:r>
      <w:r>
        <w:rPr>
          <w:rFonts w:hint="default" w:ascii="Palatino Linotype" w:hAnsi="Palatino Linotype"/>
          <w:sz w:val="18"/>
          <w:szCs w:val="18"/>
          <w:lang w:val="es-ES"/>
        </w:rPr>
        <w:t xml:space="preserve"> extract</w:t>
      </w:r>
      <w:r>
        <w:rPr>
          <w:rFonts w:ascii="Palatino Linotype" w:hAnsi="Palatino Linotype"/>
          <w:sz w:val="18"/>
          <w:szCs w:val="18"/>
        </w:rPr>
        <w:t>.</w:t>
      </w:r>
    </w:p>
    <w:p>
      <w:pPr>
        <w:jc w:val="both"/>
        <w:rPr>
          <w:rFonts w:ascii="Palatino Linotype" w:hAnsi="Palatino Linotype"/>
          <w:sz w:val="18"/>
          <w:szCs w:val="18"/>
        </w:rPr>
      </w:pPr>
    </w:p>
    <w:tbl>
      <w:tblPr>
        <w:tblStyle w:val="4"/>
        <w:tblW w:w="10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1"/>
        <w:gridCol w:w="1396"/>
        <w:gridCol w:w="1938"/>
        <w:gridCol w:w="929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Protein</w:t>
            </w:r>
          </w:p>
        </w:tc>
        <w:tc>
          <w:tcPr>
            <w:tcW w:w="139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Uniprot code</w:t>
            </w:r>
          </w:p>
        </w:tc>
        <w:tc>
          <w:tcPr>
            <w:tcW w:w="193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Specie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s</w:t>
            </w:r>
          </w:p>
        </w:tc>
        <w:tc>
          <w:tcPr>
            <w:tcW w:w="92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 Value (</w:t>
            </w:r>
            <w:r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t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 xml:space="preserve"> test)</w:t>
            </w:r>
          </w:p>
        </w:tc>
        <w:tc>
          <w:tcPr>
            <w:tcW w:w="201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 xml:space="preserve">FC </w:t>
            </w:r>
          </w:p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(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V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S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E-G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/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V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S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E-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W)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Glycogen debranching enzyme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Glycogen debranching enzyme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A0A7M7M151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0.004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40.141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Hexokinase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Phosphotransferase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A0A6P5HFS8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15.077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A0A154PKM2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0.004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Class I fructose-bisphosphate aldolase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Fructose-bisphosphate aldolase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V9IF40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12.933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Calponin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Transgelin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A0A7M7GX24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12.766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A0A6P3UBY6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Glycogen phosphorylase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Alpha-1,4 glucan phosphorylase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A0A6P5I5Q8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10.623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A0A154PP88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10.014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A0A7M7GQ45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6.047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Actin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Actin, indirect flight muscle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V9IG73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10.101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actin-interacting protein 1 isoform X1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A0A6P3DB16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0.004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4.993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Heat shock protein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heat shock protein beta-1 isoform X2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A0A6P3DLV5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9.777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heat shock 70 kDa protein 4 isoform X2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A0A6P3UJ18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0.018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1.761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Protein kinase superfamily, CAMK Ser/Thr protein kinase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Titin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A0A833W593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7.688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twitchin isoform X2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A0A6P5I2Y9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12.711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Twitchin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A0A154PIM3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0.002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WD repeat EIF2A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Eukaryotic translation initiation factor 2A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A0A7M7RBB8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7.264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GPI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 xml:space="preserve">Glucose-6-phosphate isomerase 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R9QKY2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humilis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0.042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6.371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ATPase alpha/beta chains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ATP synthase subunit beta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A0A833VWR2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5.725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ATP synthase subunit alpha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V9IFD6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0.046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Alpha-ketoglutarate dehydrogenase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 xml:space="preserve">oxoglutarate dehydrogenase 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A0A154P1T4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0.044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5.271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Citrate synthase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Citrate synthase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A0A154PEK6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5.199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6-phosphogluconate dehydrogenase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6-phosphogluconate dehydrogenase, decarboxylating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A0A833W8Q7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Malic enzymes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Malic enzyme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A0A154PKU8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A0A6P3DJM2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A0A833S1K4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0.016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Phosphohexose mutase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phosphoglucomutase (alpha-D-glucose-1,6-bisphosphate-dependent)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A0A154PH97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0.005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Class-I pyridoxal-phosphate-dependent aminotransferase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alanine transaminase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V9IKQ3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Cation transport ATPase (P-type) (TC 3.A.3)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Calcium-transporting ATPase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A0A833WFE3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0.025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ATPase alpha/beta chains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H(+)-transporting two-sector ATPase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A0A833W0Z5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0.016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Classic translation factor GTPase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Elongation factor 1-alpha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A0A154P1Q6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0.026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Transaldolase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 xml:space="preserve">Transaldolase 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A0A154P208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Pyruvate kinase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 xml:space="preserve">Pyruvate kinase 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A0A154PSS0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MDH type 1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Malate dehydrogenase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A0A154PN63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0.007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Actin-binding proteins ADF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Cofilin/actin-depolymerizing factor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V9II66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Peptidase M1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Aminopeptidase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A0A833S8G1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0.007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1.924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Succinate/malate CoA ligase beta subunit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Succinate--CoA ligase [ADP-forming] subunit beta, mitochondrial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A0A833SBT7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0.044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No family described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UTP--glucose-1-phosphate uridylyltransferase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A0A6P3UDI8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Stress-induced-phosphoprotein 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V9IJY9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Phosphoglycerate kinase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A0A6P3U6Z7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Myosin light chain alkali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V9IF54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0.039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30.289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muscle LIM protein Mlp84B isoform X2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A0A7M7TFB5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34.597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Multifunctional fusion protein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A0A6P3DM36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0.049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LOW QUALITY PROTEIN: protein dj-1beta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A0A6P3DG00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lamin-C isoform X2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A0A6P3U6Y5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Lactoylglutathione lyase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A0A6P3UJ80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Glyceraldehyde-3-phosphate dehydrogenase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A0A6P3DDE1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10.925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Glutathione S-transferase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V9IJF3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7.419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Amphiphysin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V9ILS0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alpha-actinin, sarcomeric isoform X1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A0A6P3U6D2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5.621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aldose reductase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A0A7M7RB96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4.080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1,4-alpha-glucan branching enzyme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A0A6P3TVX5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9.448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Vitellogenin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G8IIT0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Vespula vulgaris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17.755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troponin T, skeletal muscle isoform X3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A0A6P5I4V8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6.312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troponin C type I isoform X3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A0A7M7GV60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talin-1 isoform X1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A0A7M7SRL2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1.779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LIM domain-binding protein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A0A2A3EBK6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 cerana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Nidogen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A0A833W2G7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2.081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Chemosensory protein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Q5Q049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crabro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3.476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peptidylprolyl isomerase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V9IL23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1.594</w:t>
            </w:r>
          </w:p>
        </w:tc>
      </w:tr>
    </w:tbl>
    <w:p>
      <w:pPr>
        <w:jc w:val="both"/>
        <w:rPr>
          <w:rFonts w:hint="default" w:ascii="Palatino Linotype" w:hAnsi="Palatino Linotype"/>
          <w:sz w:val="18"/>
          <w:szCs w:val="18"/>
          <w:lang w:val="es-ES"/>
        </w:rPr>
      </w:pPr>
    </w:p>
    <w:p>
      <w:pPr>
        <w:jc w:val="both"/>
        <w:rPr>
          <w:rFonts w:ascii="Palatino Linotype" w:hAnsi="Palatino Linotype"/>
          <w:sz w:val="18"/>
          <w:szCs w:val="18"/>
        </w:rPr>
      </w:pPr>
      <w:bookmarkStart w:id="0" w:name="_GoBack"/>
      <w:bookmarkEnd w:id="0"/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E-G</w:t>
      </w:r>
      <w:r>
        <w:rPr>
          <w:rFonts w:ascii="Palatino Linotype" w:hAnsi="Palatino Linotype"/>
          <w:sz w:val="18"/>
          <w:szCs w:val="18"/>
        </w:rPr>
        <w:t xml:space="preserve">, </w:t>
      </w:r>
      <w:r>
        <w:rPr>
          <w:rFonts w:ascii="Palatino Linotype" w:hAnsi="Palatino Linotype"/>
          <w:i/>
          <w:iCs/>
          <w:sz w:val="18"/>
          <w:szCs w:val="18"/>
        </w:rPr>
        <w:t>V</w:t>
      </w:r>
      <w:r>
        <w:rPr>
          <w:rFonts w:hint="default" w:ascii="Palatino Linotype" w:hAnsi="Palatino Linotype"/>
          <w:i/>
          <w:iCs/>
          <w:sz w:val="18"/>
          <w:szCs w:val="18"/>
          <w:lang w:val="es-ES"/>
        </w:rPr>
        <w:t>espa crabro</w:t>
      </w:r>
      <w:r>
        <w:rPr>
          <w:rFonts w:ascii="Palatino Linotype" w:hAnsi="Palatino Linotype"/>
          <w:sz w:val="18"/>
          <w:szCs w:val="18"/>
        </w:rPr>
        <w:t xml:space="preserve"> </w:t>
      </w:r>
      <w:r>
        <w:rPr>
          <w:rFonts w:hint="default" w:ascii="Palatino Linotype" w:hAnsi="Palatino Linotype"/>
          <w:sz w:val="18"/>
          <w:szCs w:val="18"/>
          <w:lang w:val="es-ES"/>
        </w:rPr>
        <w:t>gyne</w:t>
      </w:r>
      <w:r>
        <w:rPr>
          <w:rFonts w:ascii="Palatino Linotype" w:hAnsi="Palatino Linotype"/>
          <w:sz w:val="18"/>
          <w:szCs w:val="18"/>
        </w:rPr>
        <w:t xml:space="preserve"> venom sac</w:t>
      </w:r>
      <w:r>
        <w:rPr>
          <w:rFonts w:hint="default" w:ascii="Palatino Linotype" w:hAnsi="Palatino Linotype"/>
          <w:sz w:val="18"/>
          <w:szCs w:val="18"/>
          <w:lang w:val="es-ES"/>
        </w:rPr>
        <w:t xml:space="preserve"> extract</w:t>
      </w:r>
      <w:r>
        <w:rPr>
          <w:rFonts w:ascii="Palatino Linotype" w:hAnsi="Palatino Linotype"/>
          <w:sz w:val="18"/>
          <w:szCs w:val="18"/>
        </w:rPr>
        <w:t xml:space="preserve">; 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</w:t>
      </w:r>
      <w:r>
        <w:rPr>
          <w:rFonts w:ascii="Palatino Linotype" w:hAnsi="Palatino Linotype"/>
          <w:sz w:val="18"/>
          <w:szCs w:val="18"/>
        </w:rPr>
        <w:t xml:space="preserve">W, </w:t>
      </w:r>
      <w:r>
        <w:rPr>
          <w:rFonts w:ascii="Palatino Linotype" w:hAnsi="Palatino Linotype"/>
          <w:i/>
          <w:iCs/>
          <w:sz w:val="18"/>
          <w:szCs w:val="18"/>
        </w:rPr>
        <w:t>V</w:t>
      </w:r>
      <w:r>
        <w:rPr>
          <w:rFonts w:hint="default" w:ascii="Palatino Linotype" w:hAnsi="Palatino Linotype"/>
          <w:i/>
          <w:iCs/>
          <w:sz w:val="18"/>
          <w:szCs w:val="18"/>
          <w:lang w:val="es-ES"/>
        </w:rPr>
        <w:t>espa crabro</w:t>
      </w:r>
      <w:r>
        <w:rPr>
          <w:rFonts w:ascii="Palatino Linotype" w:hAnsi="Palatino Linotype"/>
          <w:i/>
          <w:iCs/>
          <w:sz w:val="18"/>
          <w:szCs w:val="18"/>
        </w:rPr>
        <w:t xml:space="preserve"> </w:t>
      </w:r>
      <w:r>
        <w:rPr>
          <w:rFonts w:ascii="Palatino Linotype" w:hAnsi="Palatino Linotype"/>
          <w:sz w:val="18"/>
          <w:szCs w:val="18"/>
        </w:rPr>
        <w:t>worker venom sac</w:t>
      </w:r>
      <w:r>
        <w:rPr>
          <w:rFonts w:hint="default" w:ascii="Palatino Linotype" w:hAnsi="Palatino Linotype"/>
          <w:sz w:val="18"/>
          <w:szCs w:val="18"/>
          <w:lang w:val="es-ES"/>
        </w:rPr>
        <w:t xml:space="preserve"> extract</w:t>
      </w:r>
      <w:r>
        <w:rPr>
          <w:rFonts w:ascii="Palatino Linotype" w:hAnsi="Palatino Linotype"/>
          <w:sz w:val="18"/>
          <w:szCs w:val="18"/>
        </w:rPr>
        <w:t>; FC (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E-G</w:t>
      </w:r>
      <w:r>
        <w:rPr>
          <w:rFonts w:ascii="Palatino Linotype" w:hAnsi="Palatino Linotype"/>
          <w:sz w:val="18"/>
          <w:szCs w:val="18"/>
        </w:rPr>
        <w:t>/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</w:t>
      </w:r>
      <w:r>
        <w:rPr>
          <w:rFonts w:ascii="Palatino Linotype" w:hAnsi="Palatino Linotype"/>
          <w:sz w:val="18"/>
          <w:szCs w:val="18"/>
        </w:rPr>
        <w:t xml:space="preserve">W), fold change of </w:t>
      </w:r>
      <w:r>
        <w:rPr>
          <w:rFonts w:hint="default" w:ascii="Palatino Linotype" w:hAnsi="Palatino Linotype"/>
          <w:sz w:val="18"/>
          <w:szCs w:val="18"/>
          <w:lang w:val="es-ES"/>
        </w:rPr>
        <w:t>gyne</w:t>
      </w:r>
      <w:r>
        <w:rPr>
          <w:rFonts w:ascii="Palatino Linotype" w:hAnsi="Palatino Linotype"/>
          <w:sz w:val="18"/>
          <w:szCs w:val="18"/>
        </w:rPr>
        <w:t xml:space="preserve">/worker; FC &gt; 1, upregulated protein in 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E-G</w:t>
      </w:r>
      <w:r>
        <w:rPr>
          <w:rFonts w:ascii="Palatino Linotype" w:hAnsi="Palatino Linotype"/>
          <w:sz w:val="18"/>
          <w:szCs w:val="18"/>
        </w:rPr>
        <w:t>; Statistical differences by t Test, p &lt; 0.05.</w:t>
      </w:r>
    </w:p>
    <w:p>
      <w:pPr>
        <w:rPr>
          <w:rFonts w:hint="default"/>
          <w:lang w:val="es-E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B650D"/>
    <w:rsid w:val="58137659"/>
    <w:rsid w:val="63DB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MDPI_1.2_title"/>
    <w:next w:val="1"/>
    <w:qFormat/>
    <w:uiPriority w:val="0"/>
    <w:pPr>
      <w:adjustRightInd w:val="0"/>
      <w:snapToGrid w:val="0"/>
      <w:spacing w:after="240" w:line="240" w:lineRule="atLeast"/>
    </w:pPr>
    <w:rPr>
      <w:rFonts w:ascii="Palatino Linotype" w:hAnsi="Palatino Linotype" w:eastAsia="Times New Roman" w:cs="Times New Roman"/>
      <w:b/>
      <w:snapToGrid w:val="0"/>
      <w:color w:val="000000"/>
      <w:sz w:val="36"/>
      <w:lang w:val="en-US" w:eastAsia="de-DE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2024-03-02T12:38:00Z</dcterms:created>
  <dc:creator>xesus</dc:creator>
  <cp:lastModifiedBy>xesus</cp:lastModifiedBy>
  <dcterms:modified xsi:type="dcterms:W3CDTF">2024-03-02T12:44:55Z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9C1E2422CC564F54A84DB8519A658E75</vt:lpwstr>
  </property>
</Properties>
</file>